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617" w:rsidRPr="00C71AF4" w:rsidRDefault="00951617" w:rsidP="00F70822">
      <w:pPr>
        <w:shd w:val="clear" w:color="auto" w:fill="FFFFFF"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1AF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71AF4" w:rsidRDefault="00951617" w:rsidP="00C71AF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1AF4">
        <w:rPr>
          <w:rFonts w:ascii="Times New Roman" w:hAnsi="Times New Roman" w:cs="Times New Roman"/>
          <w:sz w:val="28"/>
          <w:szCs w:val="28"/>
        </w:rPr>
        <w:t xml:space="preserve"> к Учетной политике </w:t>
      </w:r>
    </w:p>
    <w:p w:rsidR="00951617" w:rsidRDefault="00951617" w:rsidP="00C71AF4">
      <w:pPr>
        <w:shd w:val="clear" w:color="auto" w:fill="FFFFFF"/>
        <w:spacing w:after="0" w:line="240" w:lineRule="auto"/>
        <w:jc w:val="right"/>
      </w:pPr>
      <w:r w:rsidRPr="00C71AF4">
        <w:rPr>
          <w:rFonts w:ascii="Times New Roman" w:hAnsi="Times New Roman" w:cs="Times New Roman"/>
          <w:sz w:val="28"/>
          <w:szCs w:val="28"/>
        </w:rPr>
        <w:t>для целей бюджетного учета</w:t>
      </w:r>
    </w:p>
    <w:p w:rsidR="00951617" w:rsidRDefault="00951617" w:rsidP="005415EA">
      <w:pPr>
        <w:shd w:val="clear" w:color="auto" w:fill="FFFFFF"/>
      </w:pPr>
    </w:p>
    <w:p w:rsidR="00134DF0" w:rsidRDefault="005415EA" w:rsidP="00134DF0">
      <w:pPr>
        <w:shd w:val="clear" w:color="auto" w:fill="FFFFFF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71A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Порядок передачи документов бухгалтерского учета</w:t>
      </w:r>
    </w:p>
    <w:p w:rsidR="005415EA" w:rsidRPr="00C71AF4" w:rsidRDefault="005415EA" w:rsidP="00134DF0">
      <w:pPr>
        <w:shd w:val="clear" w:color="auto" w:fill="FFFFFF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71A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и дел при смене</w:t>
      </w:r>
      <w:r w:rsidR="002B455D" w:rsidRPr="00C71A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71A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руководителя</w:t>
      </w:r>
    </w:p>
    <w:p w:rsidR="005415EA" w:rsidRPr="00C71AF4" w:rsidRDefault="005415EA" w:rsidP="00C71A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71A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C71AF4" w:rsidRPr="00C71A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C71A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Организация передачи документов и дел</w:t>
      </w:r>
    </w:p>
    <w:p w:rsidR="005415EA" w:rsidRPr="00C71AF4" w:rsidRDefault="00330EF1" w:rsidP="00330EF1">
      <w:pPr>
        <w:pStyle w:val="Style1"/>
        <w:widowControl/>
        <w:tabs>
          <w:tab w:val="left" w:pos="567"/>
        </w:tabs>
        <w:spacing w:line="240" w:lineRule="auto"/>
        <w:ind w:right="-1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5415EA" w:rsidRPr="00C71AF4">
        <w:rPr>
          <w:color w:val="000000"/>
          <w:sz w:val="28"/>
          <w:szCs w:val="28"/>
        </w:rPr>
        <w:t>Основанием для передачи документов и дел является прекращение полномочий руководителя</w:t>
      </w:r>
      <w:r>
        <w:rPr>
          <w:rStyle w:val="FontStyle11"/>
          <w:sz w:val="28"/>
          <w:szCs w:val="28"/>
        </w:rPr>
        <w:t xml:space="preserve">. </w:t>
      </w:r>
      <w:r w:rsidR="005415EA" w:rsidRPr="00C71AF4">
        <w:rPr>
          <w:color w:val="000000"/>
          <w:sz w:val="28"/>
          <w:szCs w:val="28"/>
        </w:rPr>
        <w:t xml:space="preserve">При возникновении основания издается </w:t>
      </w:r>
      <w:r w:rsidR="00C71AF4">
        <w:rPr>
          <w:color w:val="000000"/>
          <w:sz w:val="28"/>
          <w:szCs w:val="28"/>
        </w:rPr>
        <w:t>распоряжение</w:t>
      </w:r>
      <w:r w:rsidR="005415EA" w:rsidRPr="00C71AF4">
        <w:rPr>
          <w:color w:val="000000"/>
          <w:sz w:val="28"/>
          <w:szCs w:val="28"/>
        </w:rPr>
        <w:t xml:space="preserve"> о передаче документов и дел. В нем</w:t>
      </w:r>
      <w:r w:rsidR="00C71AF4">
        <w:rPr>
          <w:color w:val="000000"/>
          <w:sz w:val="28"/>
          <w:szCs w:val="28"/>
        </w:rPr>
        <w:t xml:space="preserve"> </w:t>
      </w:r>
      <w:r w:rsidR="005415EA" w:rsidRPr="00C71AF4">
        <w:rPr>
          <w:color w:val="000000"/>
          <w:sz w:val="28"/>
          <w:szCs w:val="28"/>
        </w:rPr>
        <w:t>указываются:</w:t>
      </w:r>
    </w:p>
    <w:p w:rsidR="005415EA" w:rsidRPr="00C71AF4" w:rsidRDefault="005415EA" w:rsidP="00F708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а) лицо, передающее документы и дела;</w:t>
      </w:r>
    </w:p>
    <w:p w:rsidR="005415EA" w:rsidRPr="00C71AF4" w:rsidRDefault="005415EA" w:rsidP="00F708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б) лицо, которому передаются документы и дела;</w:t>
      </w:r>
    </w:p>
    <w:p w:rsidR="005415EA" w:rsidRPr="00C71AF4" w:rsidRDefault="005415EA" w:rsidP="00F708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дата передачи документов и дел и время </w:t>
      </w:r>
      <w:proofErr w:type="gramStart"/>
      <w:r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начала</w:t>
      </w:r>
      <w:proofErr w:type="gramEnd"/>
      <w:r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предельный срок такой передачи;</w:t>
      </w:r>
    </w:p>
    <w:p w:rsidR="005415EA" w:rsidRPr="00C71AF4" w:rsidRDefault="005415EA" w:rsidP="00F708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г) состав комиссии, создаваемой для передачи документов и дел (далее - комиссия);</w:t>
      </w:r>
    </w:p>
    <w:p w:rsidR="005415EA" w:rsidRPr="00C71AF4" w:rsidRDefault="00C71AF4" w:rsidP="00F70822">
      <w:pPr>
        <w:shd w:val="clear" w:color="auto" w:fill="FFFFFF"/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5415EA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имущества и обязательств, подлежащих инвентаризации, и состав инвентаризационной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5EA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 (если он отличается от состава комиссии, создаваемой для передачи документов и дел).</w:t>
      </w:r>
    </w:p>
    <w:p w:rsidR="005415EA" w:rsidRPr="00C71AF4" w:rsidRDefault="00C71AF4" w:rsidP="00C71AF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5415EA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На время участия в работе комиссии ее члены освобождаются от исполнения своих непосредственных</w:t>
      </w:r>
      <w:r w:rsidR="00621408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5EA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должностных обязанностей, если иное не указано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распоряжении</w:t>
      </w:r>
      <w:r w:rsidR="005415EA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передаче документов и дел.</w:t>
      </w:r>
    </w:p>
    <w:p w:rsidR="005415EA" w:rsidRPr="00FB5D5C" w:rsidRDefault="00C71AF4" w:rsidP="00C71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B5D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</w:t>
      </w:r>
      <w:r w:rsidR="00FB5D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621408" w:rsidRPr="00FB5D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</w:t>
      </w:r>
      <w:r w:rsidR="005415EA" w:rsidRPr="00FB5D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Порядок передачи документов и дел</w:t>
      </w:r>
    </w:p>
    <w:p w:rsidR="005415EA" w:rsidRPr="00C71AF4" w:rsidRDefault="00FB5D5C" w:rsidP="00FB5D5C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5415EA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Передача документов и дел начинается с проведения инвентаризации.</w:t>
      </w:r>
    </w:p>
    <w:p w:rsidR="005415EA" w:rsidRPr="00C71AF4" w:rsidRDefault="00FB5D5C" w:rsidP="00F70822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5415EA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Инвентаризации подлежит все имущество, которое закреплено за лицом, передающим дела и документы.</w:t>
      </w:r>
    </w:p>
    <w:p w:rsidR="005415EA" w:rsidRPr="00C71AF4" w:rsidRDefault="00FB5D5C" w:rsidP="00FB5D5C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5415EA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инвентаризации и оформление ее результатов осуществляется в соответствии с Порядком</w:t>
      </w:r>
      <w:r w:rsidR="00621408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5EA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проведения инвентаризации.</w:t>
      </w:r>
    </w:p>
    <w:p w:rsidR="005415EA" w:rsidRPr="00C71AF4" w:rsidRDefault="00FB5D5C" w:rsidP="00FB5D5C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5415EA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Непосредственно при передаче дел и документов осуществляются следующие действия:</w:t>
      </w:r>
    </w:p>
    <w:p w:rsidR="005415EA" w:rsidRPr="00C71AF4" w:rsidRDefault="005415EA" w:rsidP="00F70822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а) передающее лицо в присутствии всех членов комиссии демонстрирует принимающему лицу все</w:t>
      </w:r>
      <w:r w:rsidR="00B858CF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передаваемые документы, в том числе:</w:t>
      </w:r>
    </w:p>
    <w:p w:rsidR="005415EA" w:rsidRPr="00C71AF4" w:rsidRDefault="005415EA" w:rsidP="00F70822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- учредительные, регистрационные и иные документы;</w:t>
      </w:r>
    </w:p>
    <w:p w:rsidR="005415EA" w:rsidRPr="00C71AF4" w:rsidRDefault="005415EA" w:rsidP="00F70822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- документы учетной политики;</w:t>
      </w:r>
    </w:p>
    <w:p w:rsidR="005415EA" w:rsidRPr="00C71AF4" w:rsidRDefault="005415EA" w:rsidP="00F708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- бухгалтерскую и налоговую отчетность;</w:t>
      </w:r>
    </w:p>
    <w:p w:rsidR="0028421B" w:rsidRPr="00C71AF4" w:rsidRDefault="00F70822" w:rsidP="00F70822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8421B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регистры бухгалтерского учета: книги, оборотные ведомости, карточки, журналы операций и пр.;</w:t>
      </w:r>
    </w:p>
    <w:p w:rsidR="0028421B" w:rsidRPr="00C71AF4" w:rsidRDefault="0028421B" w:rsidP="00F708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1CBA">
        <w:rPr>
          <w:rFonts w:ascii="Times New Roman" w:eastAsia="Times New Roman" w:hAnsi="Times New Roman" w:cs="Times New Roman"/>
          <w:color w:val="000000"/>
          <w:sz w:val="28"/>
          <w:szCs w:val="28"/>
        </w:rPr>
        <w:t>- регистры налогового учета;</w:t>
      </w:r>
    </w:p>
    <w:p w:rsidR="0028421B" w:rsidRPr="00C71AF4" w:rsidRDefault="0028421B" w:rsidP="00F70822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- договоры с контрагентами;</w:t>
      </w:r>
    </w:p>
    <w:p w:rsidR="0028421B" w:rsidRPr="00C71AF4" w:rsidRDefault="0028421B" w:rsidP="00F70822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- акты сверки расчетов с налоговыми органами, контрагентами;</w:t>
      </w:r>
    </w:p>
    <w:p w:rsidR="0028421B" w:rsidRPr="00C71AF4" w:rsidRDefault="0028421B" w:rsidP="00F7082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первичные (сводные) учетные документы;</w:t>
      </w:r>
    </w:p>
    <w:p w:rsidR="00F70822" w:rsidRDefault="0028421B" w:rsidP="00F70822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- документы по инвентаризации имущества и обязательств, в том числе акты инвентаризации,</w:t>
      </w:r>
      <w:r w:rsidR="00FB5D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инвентаризационные описи, сличительные ведомости;</w:t>
      </w:r>
    </w:p>
    <w:p w:rsidR="0028421B" w:rsidRPr="00C71AF4" w:rsidRDefault="0028421B" w:rsidP="00F70822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- иные документы;</w:t>
      </w:r>
    </w:p>
    <w:p w:rsidR="0028421B" w:rsidRPr="00321CBA" w:rsidRDefault="00FB5D5C" w:rsidP="00FB5D5C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</w:t>
      </w:r>
      <w:r w:rsidR="0028421B" w:rsidRPr="00321CBA">
        <w:rPr>
          <w:rFonts w:ascii="Times New Roman" w:eastAsia="Times New Roman" w:hAnsi="Times New Roman" w:cs="Times New Roman"/>
          <w:color w:val="000000"/>
          <w:sz w:val="28"/>
          <w:szCs w:val="28"/>
        </w:rPr>
        <w:t>б) передающее лицо в присутствии всех членов комиссии демонстрирует принимающему лицу всю</w:t>
      </w:r>
      <w:r w:rsidRPr="00321C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21B" w:rsidRPr="00321CBA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информацию, которая имеется в электронном виде и подлежит передаче (бухгалтерские базы, пароли и иные</w:t>
      </w:r>
      <w:r w:rsidR="00B858CF" w:rsidRPr="00321C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21B" w:rsidRPr="00321CBA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доступа к необходимым для работы ресурсам и пр.);</w:t>
      </w:r>
    </w:p>
    <w:p w:rsidR="0028421B" w:rsidRPr="00321CBA" w:rsidRDefault="0028421B" w:rsidP="00321CBA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1CBA">
        <w:rPr>
          <w:rFonts w:ascii="Times New Roman" w:eastAsia="Times New Roman" w:hAnsi="Times New Roman" w:cs="Times New Roman"/>
          <w:color w:val="000000"/>
          <w:sz w:val="28"/>
          <w:szCs w:val="28"/>
        </w:rPr>
        <w:t>в) передающее лицо в присутствии всех членов комиссии передает принимающему лицу все</w:t>
      </w:r>
      <w:r w:rsidR="00CE6681" w:rsidRPr="00321C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21CBA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электронные носители, необходимые для работы, в частности сертификаты электронной подписи, а также</w:t>
      </w:r>
      <w:r w:rsidR="00B858CF" w:rsidRPr="00321C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21CBA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демонстрирует порядок их применения (если это не сделано ранее);</w:t>
      </w:r>
    </w:p>
    <w:p w:rsidR="0028421B" w:rsidRPr="00C71AF4" w:rsidRDefault="00FB5D5C" w:rsidP="00FB5D5C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1C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28421B" w:rsidRPr="00321CBA">
        <w:rPr>
          <w:rFonts w:ascii="Times New Roman" w:eastAsia="Times New Roman" w:hAnsi="Times New Roman" w:cs="Times New Roman"/>
          <w:color w:val="000000"/>
          <w:sz w:val="28"/>
          <w:szCs w:val="28"/>
        </w:rPr>
        <w:t>г) передающее лицо в присутствии всех членов комиссии передает принимающему лицу ключи от</w:t>
      </w:r>
      <w:r w:rsidR="00B858CF" w:rsidRPr="00321C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1C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сейфов, печати и штампы </w:t>
      </w:r>
      <w:r w:rsidR="0028421B" w:rsidRPr="00321CBA">
        <w:rPr>
          <w:rFonts w:ascii="Times New Roman" w:eastAsia="Times New Roman" w:hAnsi="Times New Roman" w:cs="Times New Roman"/>
          <w:color w:val="000000"/>
          <w:sz w:val="28"/>
          <w:szCs w:val="28"/>
        </w:rPr>
        <w:t>и т.п.;</w:t>
      </w:r>
    </w:p>
    <w:p w:rsidR="0028421B" w:rsidRPr="00C71AF4" w:rsidRDefault="00FB5D5C" w:rsidP="00FB5D5C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proofErr w:type="spellStart"/>
      <w:r w:rsidR="0028421B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="0028421B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) передающее лицо в присутствии всех членов комиссии доводит до принимающего 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21B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информацию обо всех проблемах, нерешенных делах, возможных или имеющих место претензиях</w:t>
      </w:r>
      <w:r w:rsidR="00BA31F5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21B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контролирующих органов и иных аналогичных вопросах;</w:t>
      </w:r>
    </w:p>
    <w:p w:rsidR="0028421B" w:rsidRPr="00C71AF4" w:rsidRDefault="00FB5D5C" w:rsidP="00FB5D5C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28421B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е) при необходимости передающее лицо дает пояснения по любому из передаваемых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21B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(демонстрируемых в процессе передачи) документов, информации, предметов. Предоставление пояснений</w:t>
      </w:r>
      <w:r w:rsidR="00BA31F5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21B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по любому вопросу принимающего лица и (или) члена комиссии обязательно.</w:t>
      </w:r>
    </w:p>
    <w:p w:rsidR="0028421B" w:rsidRPr="00C71AF4" w:rsidRDefault="00FB5D5C" w:rsidP="00FB5D5C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28421B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По результатам передачи дел и документов составляется акт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415EA" w:rsidRDefault="00FB5D5C" w:rsidP="00C71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28421B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В акте отражается каждое действие, осуществленное при передаче, а также все документы, которые были</w:t>
      </w:r>
      <w:r w:rsidR="007F6D6D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21B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переданы</w:t>
      </w:r>
      <w:r w:rsidR="007F6D6D" w:rsidRPr="00C71A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DB6B88" w:rsidRDefault="00DB6B88" w:rsidP="00DB6B88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B6B88">
        <w:rPr>
          <w:rFonts w:ascii="Times New Roman" w:hAnsi="Times New Roman" w:cs="Times New Roman"/>
          <w:sz w:val="28"/>
          <w:szCs w:val="28"/>
        </w:rPr>
        <w:t xml:space="preserve">Акт составляется в двух экземплярах (для </w:t>
      </w:r>
      <w:proofErr w:type="gramStart"/>
      <w:r w:rsidRPr="00DB6B88">
        <w:rPr>
          <w:rFonts w:ascii="Times New Roman" w:hAnsi="Times New Roman" w:cs="Times New Roman"/>
          <w:sz w:val="28"/>
          <w:szCs w:val="28"/>
        </w:rPr>
        <w:t>передающего</w:t>
      </w:r>
      <w:proofErr w:type="gramEnd"/>
      <w:r w:rsidRPr="00DB6B88">
        <w:rPr>
          <w:rFonts w:ascii="Times New Roman" w:hAnsi="Times New Roman" w:cs="Times New Roman"/>
          <w:sz w:val="28"/>
          <w:szCs w:val="28"/>
        </w:rPr>
        <w:t xml:space="preserve"> и принимающего), подписывается передающим лицом, принимающим лицом и всеми членами комиссии.</w:t>
      </w:r>
    </w:p>
    <w:p w:rsidR="00DB6B88" w:rsidRDefault="00DB6B88" w:rsidP="00DB6B88">
      <w:pPr>
        <w:pStyle w:val="heading2normal"/>
        <w:numPr>
          <w:ilvl w:val="0"/>
          <w:numId w:val="0"/>
        </w:numPr>
        <w:spacing w:before="0" w:after="0" w:line="240" w:lineRule="auto"/>
        <w:ind w:firstLine="567"/>
        <w:rPr>
          <w:sz w:val="28"/>
          <w:szCs w:val="28"/>
        </w:rPr>
      </w:pPr>
      <w:bookmarkStart w:id="0" w:name="_ref_1-85034b7750bd4d"/>
      <w:r w:rsidRPr="00DB6B88">
        <w:rPr>
          <w:sz w:val="28"/>
          <w:szCs w:val="28"/>
        </w:rPr>
        <w:t xml:space="preserve">Каждое из лиц, подписывающих акт, имеет право внести в него все дополнения (примечания), которые сочтет нужным, а также привести рекомендации и предложения. Все дополнения, примечания, рекомендации и предложения излагаются в самом акте, а при их значительном объеме - на отдельном листе. В последнем случае при подписании делается отметка </w:t>
      </w:r>
      <w:r>
        <w:rPr>
          <w:sz w:val="28"/>
          <w:szCs w:val="28"/>
        </w:rPr>
        <w:t>«</w:t>
      </w:r>
      <w:r w:rsidRPr="00DB6B88">
        <w:rPr>
          <w:sz w:val="28"/>
          <w:szCs w:val="28"/>
        </w:rPr>
        <w:t>Дополнения (примечания, рекомендации, предложения) прилагаются</w:t>
      </w:r>
      <w:r>
        <w:rPr>
          <w:sz w:val="28"/>
          <w:szCs w:val="28"/>
        </w:rPr>
        <w:t>»</w:t>
      </w:r>
      <w:r w:rsidRPr="00DB6B88">
        <w:rPr>
          <w:sz w:val="28"/>
          <w:szCs w:val="28"/>
        </w:rPr>
        <w:t>.</w:t>
      </w:r>
      <w:bookmarkEnd w:id="0"/>
    </w:p>
    <w:p w:rsidR="00915301" w:rsidRPr="00915301" w:rsidRDefault="00915301" w:rsidP="00915301"/>
    <w:p w:rsidR="007C4888" w:rsidRPr="007C4888" w:rsidRDefault="007C4888" w:rsidP="007C4888">
      <w:pPr>
        <w:shd w:val="clear" w:color="auto" w:fill="FFFFFF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48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7C4888" w:rsidRPr="007C4888" w:rsidRDefault="007C4888" w:rsidP="007C4888">
      <w:pPr>
        <w:shd w:val="clear" w:color="auto" w:fill="FFFFFF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4888">
        <w:rPr>
          <w:rFonts w:ascii="Times New Roman" w:eastAsia="Times New Roman" w:hAnsi="Times New Roman" w:cs="Times New Roman"/>
          <w:color w:val="000000"/>
          <w:sz w:val="28"/>
          <w:szCs w:val="28"/>
        </w:rPr>
        <w:t>к Порядку передачи документов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620DC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бюджетного</w:t>
      </w:r>
      <w:r w:rsidRPr="007C48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учета </w:t>
      </w:r>
    </w:p>
    <w:p w:rsidR="007C4888" w:rsidRPr="007C4888" w:rsidRDefault="007C4888" w:rsidP="007C4888">
      <w:pPr>
        <w:shd w:val="clear" w:color="auto" w:fill="FFFFFF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4888">
        <w:rPr>
          <w:rFonts w:ascii="Times New Roman" w:eastAsia="Times New Roman" w:hAnsi="Times New Roman" w:cs="Times New Roman"/>
          <w:color w:val="000000"/>
          <w:sz w:val="28"/>
          <w:szCs w:val="28"/>
        </w:rPr>
        <w:t>и дел при смене руководителя</w:t>
      </w:r>
      <w:r w:rsidRPr="002620DC">
        <w:rPr>
          <w:rFonts w:ascii="Times New Roman" w:eastAsia="Times New Roman" w:hAnsi="Times New Roman" w:cs="Times New Roman"/>
          <w:color w:val="000000"/>
          <w:sz w:val="28"/>
          <w:szCs w:val="28"/>
        </w:rPr>
        <w:t>, бухгалтера</w:t>
      </w:r>
    </w:p>
    <w:p w:rsidR="00DB6B88" w:rsidRPr="007C4888" w:rsidRDefault="00DB6B88" w:rsidP="007C4888">
      <w:pPr>
        <w:keepNext/>
        <w:keepLines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B6B88" w:rsidRPr="007C4888" w:rsidRDefault="00DB6B88" w:rsidP="007C48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  <w:u w:val="single"/>
        </w:rPr>
        <w:t xml:space="preserve">(наименование </w:t>
      </w:r>
      <w:r w:rsidR="007C4888" w:rsidRPr="007C4888">
        <w:rPr>
          <w:rFonts w:ascii="Times New Roman" w:hAnsi="Times New Roman" w:cs="Times New Roman"/>
          <w:sz w:val="28"/>
          <w:szCs w:val="28"/>
          <w:u w:val="single"/>
        </w:rPr>
        <w:t>учреждения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DB6B88" w:rsidRPr="007C4888" w:rsidRDefault="00DB6B88" w:rsidP="007C48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>АКТ</w:t>
      </w:r>
    </w:p>
    <w:p w:rsidR="00DB6B88" w:rsidRPr="007C4888" w:rsidRDefault="00DB6B88" w:rsidP="007C48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>приема-передачи документов и дел</w:t>
      </w:r>
    </w:p>
    <w:tbl>
      <w:tblPr>
        <w:tblW w:w="5000" w:type="pct"/>
        <w:jc w:val="center"/>
        <w:tblLook w:val="04A0"/>
      </w:tblPr>
      <w:tblGrid>
        <w:gridCol w:w="6071"/>
        <w:gridCol w:w="3500"/>
      </w:tblGrid>
      <w:tr w:rsidR="00DB6B88" w:rsidRPr="007C4888" w:rsidTr="00A9622F">
        <w:trPr>
          <w:jc w:val="center"/>
        </w:trPr>
        <w:tc>
          <w:tcPr>
            <w:tcW w:w="3250" w:type="pct"/>
          </w:tcPr>
          <w:p w:rsidR="00DB6B88" w:rsidRPr="007C4888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7C4888">
              <w:rPr>
                <w:sz w:val="28"/>
                <w:szCs w:val="28"/>
                <w:u w:val="single"/>
              </w:rPr>
              <w:t>        (место подписания акта)        </w:t>
            </w:r>
          </w:p>
        </w:tc>
        <w:tc>
          <w:tcPr>
            <w:tcW w:w="1750" w:type="pct"/>
          </w:tcPr>
          <w:p w:rsidR="00DB6B88" w:rsidRPr="007C4888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7C4888">
              <w:rPr>
                <w:sz w:val="28"/>
                <w:szCs w:val="28"/>
              </w:rPr>
              <w:t>"</w:t>
            </w:r>
            <w:r w:rsidRPr="007C4888">
              <w:rPr>
                <w:sz w:val="28"/>
                <w:szCs w:val="28"/>
                <w:u w:val="single"/>
              </w:rPr>
              <w:t>       </w:t>
            </w:r>
            <w:r w:rsidRPr="007C4888">
              <w:rPr>
                <w:sz w:val="28"/>
                <w:szCs w:val="28"/>
              </w:rPr>
              <w:t xml:space="preserve">" </w:t>
            </w:r>
            <w:r w:rsidRPr="007C4888">
              <w:rPr>
                <w:sz w:val="28"/>
                <w:szCs w:val="28"/>
                <w:u w:val="single"/>
              </w:rPr>
              <w:t>                     </w:t>
            </w:r>
            <w:r w:rsidRPr="007C4888">
              <w:rPr>
                <w:sz w:val="28"/>
                <w:szCs w:val="28"/>
              </w:rPr>
              <w:t xml:space="preserve"> 20</w:t>
            </w:r>
            <w:r w:rsidRPr="007C4888">
              <w:rPr>
                <w:sz w:val="28"/>
                <w:szCs w:val="28"/>
                <w:u w:val="single"/>
              </w:rPr>
              <w:t>       </w:t>
            </w:r>
            <w:r w:rsidRPr="007C4888">
              <w:rPr>
                <w:sz w:val="28"/>
                <w:szCs w:val="28"/>
              </w:rPr>
              <w:t>г.</w:t>
            </w:r>
          </w:p>
        </w:tc>
      </w:tr>
    </w:tbl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>Мы, нижеподписавшиеся: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      (должность, Ф.И.О.)            </w:t>
      </w:r>
      <w:r w:rsidRPr="007C4888">
        <w:rPr>
          <w:rFonts w:ascii="Times New Roman" w:hAnsi="Times New Roman" w:cs="Times New Roman"/>
          <w:sz w:val="28"/>
          <w:szCs w:val="28"/>
        </w:rPr>
        <w:t xml:space="preserve"> - </w:t>
      </w:r>
      <w:r w:rsidR="007C48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4888">
        <w:rPr>
          <w:rFonts w:ascii="Times New Roman" w:hAnsi="Times New Roman" w:cs="Times New Roman"/>
          <w:sz w:val="28"/>
          <w:szCs w:val="28"/>
        </w:rPr>
        <w:t>сдающий</w:t>
      </w:r>
      <w:proofErr w:type="gramEnd"/>
      <w:r w:rsidRPr="007C4888">
        <w:rPr>
          <w:rFonts w:ascii="Times New Roman" w:hAnsi="Times New Roman" w:cs="Times New Roman"/>
          <w:sz w:val="28"/>
          <w:szCs w:val="28"/>
        </w:rPr>
        <w:t xml:space="preserve"> документы и дела,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      (должность, Ф.И.О.)            </w:t>
      </w:r>
      <w:r w:rsidRPr="007C4888">
        <w:rPr>
          <w:rFonts w:ascii="Times New Roman" w:hAnsi="Times New Roman" w:cs="Times New Roman"/>
          <w:sz w:val="28"/>
          <w:szCs w:val="28"/>
        </w:rPr>
        <w:t xml:space="preserve"> - </w:t>
      </w:r>
      <w:r w:rsidR="007C48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4888">
        <w:rPr>
          <w:rFonts w:ascii="Times New Roman" w:hAnsi="Times New Roman" w:cs="Times New Roman"/>
          <w:sz w:val="28"/>
          <w:szCs w:val="28"/>
        </w:rPr>
        <w:t>принимающий</w:t>
      </w:r>
      <w:proofErr w:type="gramEnd"/>
      <w:r w:rsidRPr="007C4888">
        <w:rPr>
          <w:rFonts w:ascii="Times New Roman" w:hAnsi="Times New Roman" w:cs="Times New Roman"/>
          <w:sz w:val="28"/>
          <w:szCs w:val="28"/>
        </w:rPr>
        <w:t xml:space="preserve"> документы и дела,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lastRenderedPageBreak/>
        <w:t>члены комиссии, созданной</w:t>
      </w:r>
      <w:r w:rsidR="007C4888">
        <w:rPr>
          <w:rFonts w:ascii="Times New Roman" w:hAnsi="Times New Roman" w:cs="Times New Roman"/>
          <w:sz w:val="28"/>
          <w:szCs w:val="28"/>
          <w:u w:val="single"/>
        </w:rPr>
        <w:t xml:space="preserve"> (распоряжение) (должность </w:t>
      </w:r>
      <w:proofErr w:type="spellStart"/>
      <w:r w:rsidR="007C4888">
        <w:rPr>
          <w:rFonts w:ascii="Times New Roman" w:hAnsi="Times New Roman" w:cs="Times New Roman"/>
          <w:sz w:val="28"/>
          <w:szCs w:val="28"/>
          <w:u w:val="single"/>
        </w:rPr>
        <w:t>руководите-ля</w:t>
      </w:r>
      <w:proofErr w:type="spellEnd"/>
      <w:r w:rsidR="007C4888">
        <w:rPr>
          <w:rFonts w:ascii="Times New Roman" w:hAnsi="Times New Roman" w:cs="Times New Roman"/>
          <w:sz w:val="28"/>
          <w:szCs w:val="28"/>
          <w:u w:val="single"/>
        </w:rPr>
        <w:t xml:space="preserve">) </w:t>
      </w:r>
      <w:r w:rsidRPr="007C488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7C488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C4888">
        <w:rPr>
          <w:rFonts w:ascii="Times New Roman" w:hAnsi="Times New Roman" w:cs="Times New Roman"/>
          <w:sz w:val="28"/>
          <w:szCs w:val="28"/>
        </w:rPr>
        <w:t xml:space="preserve"> </w:t>
      </w:r>
      <w:r w:rsidR="007C4888">
        <w:rPr>
          <w:rFonts w:ascii="Times New Roman" w:hAnsi="Times New Roman" w:cs="Times New Roman"/>
          <w:sz w:val="28"/>
          <w:szCs w:val="28"/>
          <w:u w:val="single"/>
        </w:rPr>
        <w:t xml:space="preserve">            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>     </w:t>
      </w:r>
      <w:r w:rsidRPr="007C4888">
        <w:rPr>
          <w:rFonts w:ascii="Times New Roman" w:hAnsi="Times New Roman" w:cs="Times New Roman"/>
          <w:sz w:val="28"/>
          <w:szCs w:val="28"/>
        </w:rPr>
        <w:t xml:space="preserve"> № 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 xml:space="preserve">            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      (должность, Ф.И.О.)            </w:t>
      </w:r>
      <w:r w:rsidRPr="007C4888">
        <w:rPr>
          <w:rFonts w:ascii="Times New Roman" w:hAnsi="Times New Roman" w:cs="Times New Roman"/>
          <w:sz w:val="28"/>
          <w:szCs w:val="28"/>
        </w:rPr>
        <w:t> - председатель комиссии,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      (должность, Ф.И.О.)            </w:t>
      </w:r>
      <w:r w:rsidRPr="007C4888">
        <w:rPr>
          <w:rFonts w:ascii="Times New Roman" w:hAnsi="Times New Roman" w:cs="Times New Roman"/>
          <w:sz w:val="28"/>
          <w:szCs w:val="28"/>
        </w:rPr>
        <w:t> - член комиссии,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      (должность, Ф.И.О.)            </w:t>
      </w:r>
      <w:r w:rsidRPr="007C4888">
        <w:rPr>
          <w:rFonts w:ascii="Times New Roman" w:hAnsi="Times New Roman" w:cs="Times New Roman"/>
          <w:sz w:val="28"/>
          <w:szCs w:val="28"/>
        </w:rPr>
        <w:t> - член комиссии,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>составили настоящий акт о том, что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  <w:u w:val="single"/>
        </w:rPr>
        <w:t xml:space="preserve">    (должность, фамилия, инициалы </w:t>
      </w:r>
      <w:proofErr w:type="gramStart"/>
      <w:r w:rsidRPr="007C4888">
        <w:rPr>
          <w:rFonts w:ascii="Times New Roman" w:hAnsi="Times New Roman" w:cs="Times New Roman"/>
          <w:sz w:val="28"/>
          <w:szCs w:val="28"/>
          <w:u w:val="single"/>
        </w:rPr>
        <w:t>сдающего</w:t>
      </w:r>
      <w:proofErr w:type="gramEnd"/>
      <w:r w:rsidRPr="007C4888">
        <w:rPr>
          <w:rFonts w:ascii="Times New Roman" w:hAnsi="Times New Roman" w:cs="Times New Roman"/>
          <w:sz w:val="28"/>
          <w:szCs w:val="28"/>
          <w:u w:val="single"/>
        </w:rPr>
        <w:t xml:space="preserve"> в творительном падеже)    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  <w:u w:val="single"/>
        </w:rPr>
        <w:t xml:space="preserve">    (должность, фамилия, инициалы </w:t>
      </w:r>
      <w:proofErr w:type="gramStart"/>
      <w:r w:rsidRPr="007C4888">
        <w:rPr>
          <w:rFonts w:ascii="Times New Roman" w:hAnsi="Times New Roman" w:cs="Times New Roman"/>
          <w:sz w:val="28"/>
          <w:szCs w:val="28"/>
          <w:u w:val="single"/>
        </w:rPr>
        <w:t>принимающего</w:t>
      </w:r>
      <w:proofErr w:type="gramEnd"/>
      <w:r w:rsidRPr="007C4888">
        <w:rPr>
          <w:rFonts w:ascii="Times New Roman" w:hAnsi="Times New Roman" w:cs="Times New Roman"/>
          <w:sz w:val="28"/>
          <w:szCs w:val="28"/>
          <w:u w:val="single"/>
        </w:rPr>
        <w:t xml:space="preserve"> в дательном падеже)    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>переданы:</w:t>
      </w:r>
    </w:p>
    <w:p w:rsidR="00DB6B88" w:rsidRPr="007C4888" w:rsidRDefault="00321CBA" w:rsidP="00321CBA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B6B88" w:rsidRPr="007C4888">
        <w:rPr>
          <w:rFonts w:ascii="Times New Roman" w:hAnsi="Times New Roman" w:cs="Times New Roman"/>
          <w:sz w:val="28"/>
          <w:szCs w:val="28"/>
        </w:rPr>
        <w:t>1. Следующие документы и сведения:</w:t>
      </w:r>
    </w:p>
    <w:tbl>
      <w:tblPr>
        <w:tblW w:w="5000" w:type="pct"/>
        <w:tblLook w:val="04A0"/>
      </w:tblPr>
      <w:tblGrid>
        <w:gridCol w:w="1242"/>
        <w:gridCol w:w="6378"/>
        <w:gridCol w:w="1951"/>
      </w:tblGrid>
      <w:tr w:rsidR="00DB6B88" w:rsidRPr="007C4888" w:rsidTr="007C4888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7C4888" w:rsidRDefault="00DB6B88" w:rsidP="007C4888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7C4888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C4888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7C4888">
              <w:rPr>
                <w:b/>
                <w:sz w:val="28"/>
                <w:szCs w:val="28"/>
              </w:rPr>
              <w:t>/</w:t>
            </w:r>
            <w:proofErr w:type="spellStart"/>
            <w:r w:rsidRPr="007C4888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3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7C4888" w:rsidRDefault="00DB6B88" w:rsidP="007C4888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7C4888">
              <w:rPr>
                <w:b/>
                <w:sz w:val="28"/>
                <w:szCs w:val="28"/>
              </w:rPr>
              <w:t>Описание переданных документов и сведений</w:t>
            </w:r>
          </w:p>
        </w:tc>
        <w:tc>
          <w:tcPr>
            <w:tcW w:w="101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7C4888" w:rsidRDefault="00DB6B88" w:rsidP="007C4888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7C4888">
              <w:rPr>
                <w:b/>
                <w:sz w:val="28"/>
                <w:szCs w:val="28"/>
              </w:rPr>
              <w:t>Количество</w:t>
            </w:r>
          </w:p>
        </w:tc>
      </w:tr>
      <w:tr w:rsidR="00DB6B88" w:rsidRPr="007C4888" w:rsidTr="007C4888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7C4888" w:rsidRDefault="00DB6B88" w:rsidP="007C4888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7C4888">
              <w:rPr>
                <w:sz w:val="28"/>
                <w:szCs w:val="28"/>
              </w:rPr>
              <w:t>1</w:t>
            </w:r>
          </w:p>
        </w:tc>
        <w:tc>
          <w:tcPr>
            <w:tcW w:w="333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7C4888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7C4888">
              <w:rPr>
                <w:sz w:val="28"/>
                <w:szCs w:val="28"/>
              </w:rPr>
              <w:t> </w:t>
            </w:r>
          </w:p>
        </w:tc>
        <w:tc>
          <w:tcPr>
            <w:tcW w:w="101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7C4888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7C4888">
              <w:rPr>
                <w:sz w:val="28"/>
                <w:szCs w:val="28"/>
              </w:rPr>
              <w:t> </w:t>
            </w:r>
          </w:p>
        </w:tc>
      </w:tr>
      <w:tr w:rsidR="00DB6B88" w:rsidRPr="007C4888" w:rsidTr="007C4888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7C4888" w:rsidRDefault="00DB6B88" w:rsidP="007C4888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7C4888">
              <w:rPr>
                <w:sz w:val="28"/>
                <w:szCs w:val="28"/>
              </w:rPr>
              <w:t>2</w:t>
            </w:r>
          </w:p>
        </w:tc>
        <w:tc>
          <w:tcPr>
            <w:tcW w:w="333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7C4888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7C4888">
              <w:rPr>
                <w:sz w:val="28"/>
                <w:szCs w:val="28"/>
              </w:rPr>
              <w:t> </w:t>
            </w:r>
          </w:p>
        </w:tc>
        <w:tc>
          <w:tcPr>
            <w:tcW w:w="101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7C4888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7C4888">
              <w:rPr>
                <w:sz w:val="28"/>
                <w:szCs w:val="28"/>
              </w:rPr>
              <w:t> </w:t>
            </w:r>
          </w:p>
        </w:tc>
      </w:tr>
      <w:tr w:rsidR="00DB6B88" w:rsidRPr="007C4888" w:rsidTr="007C4888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7C4888" w:rsidRDefault="00DB6B88" w:rsidP="007C4888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7C4888">
              <w:rPr>
                <w:sz w:val="28"/>
                <w:szCs w:val="28"/>
              </w:rPr>
              <w:t>3</w:t>
            </w:r>
          </w:p>
        </w:tc>
        <w:tc>
          <w:tcPr>
            <w:tcW w:w="333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7C4888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7C4888">
              <w:rPr>
                <w:sz w:val="28"/>
                <w:szCs w:val="28"/>
              </w:rPr>
              <w:t> </w:t>
            </w:r>
          </w:p>
        </w:tc>
        <w:tc>
          <w:tcPr>
            <w:tcW w:w="101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7C4888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7C4888">
              <w:rPr>
                <w:sz w:val="28"/>
                <w:szCs w:val="28"/>
              </w:rPr>
              <w:t> </w:t>
            </w:r>
          </w:p>
        </w:tc>
      </w:tr>
      <w:tr w:rsidR="00DB6B88" w:rsidRPr="007C4888" w:rsidTr="007C4888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7C4888" w:rsidRDefault="00DB6B88" w:rsidP="007C4888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7C4888">
              <w:rPr>
                <w:sz w:val="28"/>
                <w:szCs w:val="28"/>
              </w:rPr>
              <w:t>…</w:t>
            </w:r>
          </w:p>
        </w:tc>
        <w:tc>
          <w:tcPr>
            <w:tcW w:w="333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7C4888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7C4888">
              <w:rPr>
                <w:sz w:val="28"/>
                <w:szCs w:val="28"/>
              </w:rPr>
              <w:t> </w:t>
            </w:r>
          </w:p>
        </w:tc>
        <w:tc>
          <w:tcPr>
            <w:tcW w:w="101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7C4888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7C4888">
              <w:rPr>
                <w:sz w:val="28"/>
                <w:szCs w:val="28"/>
              </w:rPr>
              <w:t> </w:t>
            </w:r>
          </w:p>
        </w:tc>
      </w:tr>
    </w:tbl>
    <w:p w:rsidR="00DB6B88" w:rsidRPr="00321CBA" w:rsidRDefault="00DB6B88" w:rsidP="00E72F0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CBA">
        <w:rPr>
          <w:rFonts w:ascii="Times New Roman" w:hAnsi="Times New Roman" w:cs="Times New Roman"/>
          <w:sz w:val="28"/>
          <w:szCs w:val="28"/>
        </w:rPr>
        <w:t>2. Следующая информация в электронном виде:</w:t>
      </w:r>
    </w:p>
    <w:tbl>
      <w:tblPr>
        <w:tblW w:w="5000" w:type="pct"/>
        <w:tblLook w:val="04A0"/>
      </w:tblPr>
      <w:tblGrid>
        <w:gridCol w:w="1242"/>
        <w:gridCol w:w="6380"/>
        <w:gridCol w:w="1949"/>
      </w:tblGrid>
      <w:tr w:rsidR="00DB6B88" w:rsidRPr="00321CBA" w:rsidTr="00321CBA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  <w:r w:rsidRPr="00321CBA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21CBA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21CBA">
              <w:rPr>
                <w:b/>
                <w:sz w:val="28"/>
                <w:szCs w:val="28"/>
              </w:rPr>
              <w:t>/</w:t>
            </w:r>
            <w:proofErr w:type="spellStart"/>
            <w:r w:rsidRPr="00321CBA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3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b/>
                <w:sz w:val="28"/>
                <w:szCs w:val="28"/>
              </w:rPr>
              <w:t>Описание переданной информации</w:t>
            </w:r>
          </w:p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b/>
                <w:sz w:val="28"/>
                <w:szCs w:val="28"/>
              </w:rPr>
              <w:t>в электронном виде</w:t>
            </w:r>
          </w:p>
        </w:tc>
        <w:tc>
          <w:tcPr>
            <w:tcW w:w="1018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b/>
                <w:sz w:val="28"/>
                <w:szCs w:val="28"/>
              </w:rPr>
              <w:t>Количество</w:t>
            </w:r>
          </w:p>
        </w:tc>
      </w:tr>
      <w:tr w:rsidR="00DB6B88" w:rsidRPr="00321CBA" w:rsidTr="00321CBA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1</w:t>
            </w:r>
          </w:p>
        </w:tc>
        <w:tc>
          <w:tcPr>
            <w:tcW w:w="333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  <w:tc>
          <w:tcPr>
            <w:tcW w:w="1018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</w:tr>
      <w:tr w:rsidR="00DB6B88" w:rsidRPr="00321CBA" w:rsidTr="00321CBA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2</w:t>
            </w:r>
          </w:p>
        </w:tc>
        <w:tc>
          <w:tcPr>
            <w:tcW w:w="333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  <w:tc>
          <w:tcPr>
            <w:tcW w:w="1018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</w:tr>
      <w:tr w:rsidR="00DB6B88" w:rsidRPr="00321CBA" w:rsidTr="00321CBA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3</w:t>
            </w:r>
          </w:p>
        </w:tc>
        <w:tc>
          <w:tcPr>
            <w:tcW w:w="333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  <w:tc>
          <w:tcPr>
            <w:tcW w:w="1018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</w:tr>
      <w:tr w:rsidR="00DB6B88" w:rsidRPr="00321CBA" w:rsidTr="00321CBA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…</w:t>
            </w:r>
          </w:p>
        </w:tc>
        <w:tc>
          <w:tcPr>
            <w:tcW w:w="333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  <w:tc>
          <w:tcPr>
            <w:tcW w:w="1018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</w:tr>
    </w:tbl>
    <w:p w:rsidR="00DB6B88" w:rsidRPr="00321CBA" w:rsidRDefault="00DB6B88" w:rsidP="00321CB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CBA">
        <w:rPr>
          <w:rFonts w:ascii="Times New Roman" w:hAnsi="Times New Roman" w:cs="Times New Roman"/>
          <w:sz w:val="28"/>
          <w:szCs w:val="28"/>
        </w:rPr>
        <w:t>3. Следующие электронные носители, необходимые для работы:</w:t>
      </w:r>
    </w:p>
    <w:tbl>
      <w:tblPr>
        <w:tblW w:w="5000" w:type="pct"/>
        <w:tblLook w:val="04A0"/>
      </w:tblPr>
      <w:tblGrid>
        <w:gridCol w:w="1242"/>
        <w:gridCol w:w="6378"/>
        <w:gridCol w:w="1951"/>
      </w:tblGrid>
      <w:tr w:rsidR="00DB6B88" w:rsidRPr="00321CBA" w:rsidTr="00321CBA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21CBA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21CBA">
              <w:rPr>
                <w:b/>
                <w:sz w:val="28"/>
                <w:szCs w:val="28"/>
              </w:rPr>
              <w:t>/</w:t>
            </w:r>
            <w:proofErr w:type="spellStart"/>
            <w:r w:rsidRPr="00321CBA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3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b/>
                <w:sz w:val="28"/>
                <w:szCs w:val="28"/>
              </w:rPr>
              <w:t>Описание электронных носителей</w:t>
            </w:r>
          </w:p>
        </w:tc>
        <w:tc>
          <w:tcPr>
            <w:tcW w:w="101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b/>
                <w:sz w:val="28"/>
                <w:szCs w:val="28"/>
              </w:rPr>
              <w:t>Количество</w:t>
            </w:r>
          </w:p>
        </w:tc>
      </w:tr>
      <w:tr w:rsidR="00DB6B88" w:rsidRPr="00321CBA" w:rsidTr="00321CBA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1</w:t>
            </w:r>
          </w:p>
        </w:tc>
        <w:tc>
          <w:tcPr>
            <w:tcW w:w="333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  <w:tc>
          <w:tcPr>
            <w:tcW w:w="101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</w:tr>
      <w:tr w:rsidR="00DB6B88" w:rsidRPr="00321CBA" w:rsidTr="00321CBA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2</w:t>
            </w:r>
          </w:p>
        </w:tc>
        <w:tc>
          <w:tcPr>
            <w:tcW w:w="333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  <w:tc>
          <w:tcPr>
            <w:tcW w:w="101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</w:tr>
      <w:tr w:rsidR="00DB6B88" w:rsidRPr="00321CBA" w:rsidTr="00321CBA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3</w:t>
            </w:r>
          </w:p>
        </w:tc>
        <w:tc>
          <w:tcPr>
            <w:tcW w:w="333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  <w:tc>
          <w:tcPr>
            <w:tcW w:w="101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</w:tr>
      <w:tr w:rsidR="00DB6B88" w:rsidRPr="00321CBA" w:rsidTr="00321CBA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…</w:t>
            </w:r>
          </w:p>
        </w:tc>
        <w:tc>
          <w:tcPr>
            <w:tcW w:w="3332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  <w:tc>
          <w:tcPr>
            <w:tcW w:w="101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</w:tr>
    </w:tbl>
    <w:p w:rsidR="00DB6B88" w:rsidRPr="00321CBA" w:rsidRDefault="00321CBA" w:rsidP="002620D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B6B88" w:rsidRPr="00321CBA">
        <w:rPr>
          <w:rFonts w:ascii="Times New Roman" w:hAnsi="Times New Roman" w:cs="Times New Roman"/>
          <w:sz w:val="28"/>
          <w:szCs w:val="28"/>
        </w:rPr>
        <w:t>4. Ключи от сейфов: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6B88" w:rsidRPr="00321CBA">
        <w:rPr>
          <w:rFonts w:ascii="Times New Roman" w:hAnsi="Times New Roman" w:cs="Times New Roman"/>
          <w:sz w:val="28"/>
          <w:szCs w:val="28"/>
          <w:u w:val="single"/>
        </w:rPr>
        <w:t>(точное описание с</w:t>
      </w:r>
      <w:r>
        <w:rPr>
          <w:rFonts w:ascii="Times New Roman" w:hAnsi="Times New Roman" w:cs="Times New Roman"/>
          <w:sz w:val="28"/>
          <w:szCs w:val="28"/>
          <w:u w:val="single"/>
        </w:rPr>
        <w:t>ейфов и мест их расположения)</w:t>
      </w:r>
      <w:r w:rsidR="00DB6B88" w:rsidRPr="00321CBA">
        <w:rPr>
          <w:rFonts w:ascii="Times New Roman" w:hAnsi="Times New Roman" w:cs="Times New Roman"/>
          <w:sz w:val="28"/>
          <w:szCs w:val="28"/>
        </w:rPr>
        <w:t>.</w:t>
      </w:r>
    </w:p>
    <w:p w:rsidR="00DB6B88" w:rsidRPr="00321CBA" w:rsidRDefault="00321CBA" w:rsidP="002620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B6B88" w:rsidRPr="00321CBA">
        <w:rPr>
          <w:rFonts w:ascii="Times New Roman" w:hAnsi="Times New Roman" w:cs="Times New Roman"/>
          <w:sz w:val="28"/>
          <w:szCs w:val="28"/>
        </w:rPr>
        <w:t>5. Следующие печати и штампы:</w:t>
      </w:r>
    </w:p>
    <w:tbl>
      <w:tblPr>
        <w:tblW w:w="5000" w:type="pct"/>
        <w:tblLook w:val="04A0"/>
      </w:tblPr>
      <w:tblGrid>
        <w:gridCol w:w="1242"/>
        <w:gridCol w:w="6380"/>
        <w:gridCol w:w="1949"/>
      </w:tblGrid>
      <w:tr w:rsidR="00DB6B88" w:rsidRPr="00321CBA" w:rsidTr="00321CBA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21CBA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21CBA">
              <w:rPr>
                <w:b/>
                <w:sz w:val="28"/>
                <w:szCs w:val="28"/>
              </w:rPr>
              <w:t>/</w:t>
            </w:r>
            <w:proofErr w:type="spellStart"/>
            <w:r w:rsidRPr="00321CBA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3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b/>
                <w:sz w:val="28"/>
                <w:szCs w:val="28"/>
              </w:rPr>
              <w:t>Описание печатей и штампов</w:t>
            </w:r>
          </w:p>
        </w:tc>
        <w:tc>
          <w:tcPr>
            <w:tcW w:w="1018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b/>
                <w:sz w:val="28"/>
                <w:szCs w:val="28"/>
              </w:rPr>
              <w:t>Количество</w:t>
            </w:r>
          </w:p>
        </w:tc>
      </w:tr>
      <w:tr w:rsidR="00DB6B88" w:rsidRPr="00321CBA" w:rsidTr="00321CBA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1</w:t>
            </w:r>
          </w:p>
        </w:tc>
        <w:tc>
          <w:tcPr>
            <w:tcW w:w="333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  <w:tc>
          <w:tcPr>
            <w:tcW w:w="1018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</w:tr>
      <w:tr w:rsidR="00DB6B88" w:rsidRPr="00321CBA" w:rsidTr="00321CBA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2</w:t>
            </w:r>
          </w:p>
        </w:tc>
        <w:tc>
          <w:tcPr>
            <w:tcW w:w="333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  <w:tc>
          <w:tcPr>
            <w:tcW w:w="1018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</w:tr>
      <w:tr w:rsidR="00DB6B88" w:rsidRPr="00321CBA" w:rsidTr="00321CBA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3</w:t>
            </w:r>
          </w:p>
        </w:tc>
        <w:tc>
          <w:tcPr>
            <w:tcW w:w="333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  <w:tc>
          <w:tcPr>
            <w:tcW w:w="1018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</w:tr>
      <w:tr w:rsidR="00DB6B88" w:rsidRPr="00321CBA" w:rsidTr="00321CBA">
        <w:tc>
          <w:tcPr>
            <w:tcW w:w="64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321CBA">
            <w:pPr>
              <w:pStyle w:val="Normalunindented"/>
              <w:keepNext/>
              <w:spacing w:before="0" w:after="0"/>
              <w:jc w:val="center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…</w:t>
            </w:r>
          </w:p>
        </w:tc>
        <w:tc>
          <w:tcPr>
            <w:tcW w:w="333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  <w:tc>
          <w:tcPr>
            <w:tcW w:w="1018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B6B88" w:rsidRPr="00321CBA" w:rsidRDefault="00DB6B88" w:rsidP="007C4888">
            <w:pPr>
              <w:pStyle w:val="Normalunindented"/>
              <w:keepNext/>
              <w:spacing w:before="0" w:after="0"/>
              <w:rPr>
                <w:sz w:val="28"/>
                <w:szCs w:val="28"/>
              </w:rPr>
            </w:pPr>
            <w:r w:rsidRPr="00321CBA">
              <w:rPr>
                <w:sz w:val="28"/>
                <w:szCs w:val="28"/>
              </w:rPr>
              <w:t> </w:t>
            </w:r>
          </w:p>
        </w:tc>
      </w:tr>
    </w:tbl>
    <w:p w:rsidR="00DB6B88" w:rsidRPr="007C4888" w:rsidRDefault="007C4888" w:rsidP="007C488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B6B88" w:rsidRPr="007C4888">
        <w:rPr>
          <w:rFonts w:ascii="Times New Roman" w:hAnsi="Times New Roman" w:cs="Times New Roman"/>
          <w:sz w:val="28"/>
          <w:szCs w:val="28"/>
        </w:rPr>
        <w:t>Доведена следующая информация о проблемах, нерешенных делах, возможных или имеющих место претензиях контролирующих органов и иных аналогичных вопросах: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7C4888">
        <w:rPr>
          <w:rFonts w:ascii="Times New Roman" w:hAnsi="Times New Roman" w:cs="Times New Roman"/>
          <w:sz w:val="28"/>
          <w:szCs w:val="28"/>
        </w:rPr>
        <w:t>.</w:t>
      </w:r>
    </w:p>
    <w:p w:rsidR="00DB6B88" w:rsidRPr="007C4888" w:rsidRDefault="00DB6B88" w:rsidP="007C4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>Передающим лицом даны следующие пояснения:</w:t>
      </w:r>
    </w:p>
    <w:p w:rsidR="00DB6B88" w:rsidRPr="007C4888" w:rsidRDefault="00DB6B88" w:rsidP="007C4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7C4888">
        <w:rPr>
          <w:rFonts w:ascii="Times New Roman" w:hAnsi="Times New Roman" w:cs="Times New Roman"/>
          <w:sz w:val="28"/>
          <w:szCs w:val="28"/>
        </w:rPr>
        <w:t>.</w:t>
      </w:r>
    </w:p>
    <w:p w:rsidR="00DB6B88" w:rsidRPr="007C4888" w:rsidRDefault="00DB6B88" w:rsidP="007C4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>Дополнения (примечания, рекомендации, предложения):</w:t>
      </w:r>
    </w:p>
    <w:p w:rsidR="00DB6B88" w:rsidRPr="007C4888" w:rsidRDefault="00DB6B88" w:rsidP="007C4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7C4888">
        <w:rPr>
          <w:rFonts w:ascii="Times New Roman" w:hAnsi="Times New Roman" w:cs="Times New Roman"/>
          <w:sz w:val="28"/>
          <w:szCs w:val="28"/>
        </w:rPr>
        <w:t>.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>Приложения к акту: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 xml:space="preserve">1. 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 xml:space="preserve">                                                                                                                                  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 xml:space="preserve">2. 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 xml:space="preserve">                                                                                                                                  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 xml:space="preserve">3. 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 xml:space="preserve">                                                                                                                                  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>Подписи лиц, составивших акт: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>Передал: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(должность)        </w:t>
      </w:r>
      <w:r w:rsidRPr="007C4888">
        <w:rPr>
          <w:rFonts w:ascii="Times New Roman" w:hAnsi="Times New Roman" w:cs="Times New Roman"/>
          <w:sz w:val="28"/>
          <w:szCs w:val="28"/>
        </w:rPr>
        <w:t> 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  (подпись)          </w:t>
      </w:r>
      <w:r w:rsidRPr="007C4888">
        <w:rPr>
          <w:rFonts w:ascii="Times New Roman" w:hAnsi="Times New Roman" w:cs="Times New Roman"/>
          <w:sz w:val="28"/>
          <w:szCs w:val="28"/>
        </w:rPr>
        <w:t> 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>    (фамилия, инициалы)    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>Принял: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(должность)        </w:t>
      </w:r>
      <w:r w:rsidRPr="007C4888">
        <w:rPr>
          <w:rFonts w:ascii="Times New Roman" w:hAnsi="Times New Roman" w:cs="Times New Roman"/>
          <w:sz w:val="28"/>
          <w:szCs w:val="28"/>
        </w:rPr>
        <w:t xml:space="preserve"> 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  (подпись)          </w:t>
      </w:r>
      <w:r w:rsidRPr="007C4888">
        <w:rPr>
          <w:rFonts w:ascii="Times New Roman" w:hAnsi="Times New Roman" w:cs="Times New Roman"/>
          <w:sz w:val="28"/>
          <w:szCs w:val="28"/>
        </w:rPr>
        <w:t> 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>    (фамилия, инициалы)    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(должность)        </w:t>
      </w:r>
      <w:r w:rsidRPr="007C4888">
        <w:rPr>
          <w:rFonts w:ascii="Times New Roman" w:hAnsi="Times New Roman" w:cs="Times New Roman"/>
          <w:sz w:val="28"/>
          <w:szCs w:val="28"/>
        </w:rPr>
        <w:t xml:space="preserve"> 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  (подпись)          </w:t>
      </w:r>
      <w:r w:rsidRPr="007C4888">
        <w:rPr>
          <w:rFonts w:ascii="Times New Roman" w:hAnsi="Times New Roman" w:cs="Times New Roman"/>
          <w:sz w:val="28"/>
          <w:szCs w:val="28"/>
        </w:rPr>
        <w:t> 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>    (фамилия, инициалы)    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(должность)        </w:t>
      </w:r>
      <w:r w:rsidRPr="007C4888">
        <w:rPr>
          <w:rFonts w:ascii="Times New Roman" w:hAnsi="Times New Roman" w:cs="Times New Roman"/>
          <w:sz w:val="28"/>
          <w:szCs w:val="28"/>
        </w:rPr>
        <w:t xml:space="preserve"> 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  (подпись)          </w:t>
      </w:r>
      <w:r w:rsidRPr="007C4888">
        <w:rPr>
          <w:rFonts w:ascii="Times New Roman" w:hAnsi="Times New Roman" w:cs="Times New Roman"/>
          <w:sz w:val="28"/>
          <w:szCs w:val="28"/>
        </w:rPr>
        <w:t> 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>    (фамилия, инициалы)    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(должность)        </w:t>
      </w:r>
      <w:r w:rsidRPr="007C4888">
        <w:rPr>
          <w:rFonts w:ascii="Times New Roman" w:hAnsi="Times New Roman" w:cs="Times New Roman"/>
          <w:sz w:val="28"/>
          <w:szCs w:val="28"/>
        </w:rPr>
        <w:t xml:space="preserve"> 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  (подпись)          </w:t>
      </w:r>
      <w:r w:rsidRPr="007C4888">
        <w:rPr>
          <w:rFonts w:ascii="Times New Roman" w:hAnsi="Times New Roman" w:cs="Times New Roman"/>
          <w:sz w:val="28"/>
          <w:szCs w:val="28"/>
        </w:rPr>
        <w:t> 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>    (фамилия, инициалы)    </w:t>
      </w:r>
    </w:p>
    <w:p w:rsidR="00DB6B88" w:rsidRPr="007C4888" w:rsidRDefault="00300E54" w:rsidP="00300E54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B6B88" w:rsidRPr="007C4888">
        <w:rPr>
          <w:rFonts w:ascii="Times New Roman" w:hAnsi="Times New Roman" w:cs="Times New Roman"/>
          <w:sz w:val="28"/>
          <w:szCs w:val="28"/>
        </w:rPr>
        <w:t>Оборот последнего листа</w:t>
      </w:r>
    </w:p>
    <w:p w:rsidR="00DB6B88" w:rsidRPr="007C4888" w:rsidRDefault="00300E54" w:rsidP="00300E54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B6B88" w:rsidRPr="007C4888">
        <w:rPr>
          <w:rFonts w:ascii="Times New Roman" w:hAnsi="Times New Roman" w:cs="Times New Roman"/>
          <w:sz w:val="28"/>
          <w:szCs w:val="28"/>
        </w:rPr>
        <w:t xml:space="preserve">В настоящем акте пронумеровано, прошнуровано и заверено печатью </w:t>
      </w:r>
      <w:r w:rsidR="00DB6B88" w:rsidRPr="007C4888">
        <w:rPr>
          <w:rFonts w:ascii="Times New Roman" w:hAnsi="Times New Roman" w:cs="Times New Roman"/>
          <w:sz w:val="28"/>
          <w:szCs w:val="28"/>
          <w:u w:val="single"/>
        </w:rPr>
        <w:t>                    </w:t>
      </w:r>
      <w:r w:rsidR="00DB6B88" w:rsidRPr="007C4888">
        <w:rPr>
          <w:rFonts w:ascii="Times New Roman" w:hAnsi="Times New Roman" w:cs="Times New Roman"/>
          <w:sz w:val="28"/>
          <w:szCs w:val="28"/>
        </w:rPr>
        <w:t xml:space="preserve"> листов.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  <w:u w:val="single"/>
        </w:rPr>
        <w:t xml:space="preserve"> (должность председателя комиссии)  </w:t>
      </w:r>
      <w:r w:rsidRPr="007C4888">
        <w:rPr>
          <w:rFonts w:ascii="Times New Roman" w:hAnsi="Times New Roman" w:cs="Times New Roman"/>
          <w:i/>
          <w:sz w:val="28"/>
          <w:szCs w:val="28"/>
          <w:u w:val="single"/>
        </w:rPr>
        <w:t xml:space="preserve">   (подпись)  </w:t>
      </w:r>
      <w:r w:rsidR="00300E54">
        <w:rPr>
          <w:rFonts w:ascii="Times New Roman" w:hAnsi="Times New Roman" w:cs="Times New Roman"/>
          <w:sz w:val="28"/>
          <w:szCs w:val="28"/>
          <w:u w:val="single"/>
        </w:rPr>
        <w:t xml:space="preserve">  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 xml:space="preserve"> (фамилия, инициалы)    </w:t>
      </w: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>"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>        </w:t>
      </w:r>
      <w:r w:rsidRPr="007C4888">
        <w:rPr>
          <w:rFonts w:ascii="Times New Roman" w:hAnsi="Times New Roman" w:cs="Times New Roman"/>
          <w:sz w:val="28"/>
          <w:szCs w:val="28"/>
        </w:rPr>
        <w:t xml:space="preserve">" 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>                      </w:t>
      </w:r>
      <w:r w:rsidRPr="007C4888">
        <w:rPr>
          <w:rFonts w:ascii="Times New Roman" w:hAnsi="Times New Roman" w:cs="Times New Roman"/>
          <w:sz w:val="28"/>
          <w:szCs w:val="28"/>
        </w:rPr>
        <w:t xml:space="preserve"> 20</w:t>
      </w:r>
      <w:r w:rsidRPr="007C4888">
        <w:rPr>
          <w:rFonts w:ascii="Times New Roman" w:hAnsi="Times New Roman" w:cs="Times New Roman"/>
          <w:sz w:val="28"/>
          <w:szCs w:val="28"/>
          <w:u w:val="single"/>
        </w:rPr>
        <w:t>        </w:t>
      </w:r>
      <w:r w:rsidRPr="007C4888">
        <w:rPr>
          <w:rFonts w:ascii="Times New Roman" w:hAnsi="Times New Roman" w:cs="Times New Roman"/>
          <w:sz w:val="28"/>
          <w:szCs w:val="28"/>
        </w:rPr>
        <w:t>г.</w:t>
      </w:r>
    </w:p>
    <w:p w:rsidR="00300E54" w:rsidRDefault="00300E54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0E54" w:rsidRDefault="00300E54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6B88" w:rsidRPr="007C4888" w:rsidRDefault="00DB6B88" w:rsidP="007C4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888">
        <w:rPr>
          <w:rFonts w:ascii="Times New Roman" w:hAnsi="Times New Roman" w:cs="Times New Roman"/>
          <w:sz w:val="28"/>
          <w:szCs w:val="28"/>
        </w:rPr>
        <w:t>М.П.</w:t>
      </w:r>
      <w:bookmarkStart w:id="1" w:name="_docEnd_10"/>
      <w:bookmarkEnd w:id="1"/>
    </w:p>
    <w:p w:rsidR="00DB6B88" w:rsidRPr="007C4888" w:rsidRDefault="00DB6B88" w:rsidP="007C4888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B6B88" w:rsidRPr="007C4888" w:rsidSect="00772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F0F71"/>
    <w:multiLevelType w:val="hybridMultilevel"/>
    <w:tmpl w:val="BFC0E25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15EA"/>
    <w:rsid w:val="00134DF0"/>
    <w:rsid w:val="002620DC"/>
    <w:rsid w:val="0028421B"/>
    <w:rsid w:val="002B455D"/>
    <w:rsid w:val="002E7466"/>
    <w:rsid w:val="00300E54"/>
    <w:rsid w:val="00321CBA"/>
    <w:rsid w:val="00330EF1"/>
    <w:rsid w:val="004A50C1"/>
    <w:rsid w:val="005415EA"/>
    <w:rsid w:val="00591796"/>
    <w:rsid w:val="00621408"/>
    <w:rsid w:val="00772189"/>
    <w:rsid w:val="007B28A9"/>
    <w:rsid w:val="007C4888"/>
    <w:rsid w:val="007F6D6D"/>
    <w:rsid w:val="00915301"/>
    <w:rsid w:val="00951617"/>
    <w:rsid w:val="009D0C7B"/>
    <w:rsid w:val="009F77ED"/>
    <w:rsid w:val="00A32BBD"/>
    <w:rsid w:val="00B858CF"/>
    <w:rsid w:val="00BA31F5"/>
    <w:rsid w:val="00C71AF4"/>
    <w:rsid w:val="00CE6681"/>
    <w:rsid w:val="00DB6B88"/>
    <w:rsid w:val="00E72F05"/>
    <w:rsid w:val="00F70822"/>
    <w:rsid w:val="00FB5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DB6B88"/>
    <w:pPr>
      <w:spacing w:before="120" w:after="120"/>
      <w:jc w:val="both"/>
    </w:pPr>
    <w:rPr>
      <w:rFonts w:ascii="Times New Roman" w:eastAsia="Times New Roman" w:hAnsi="Times New Roman" w:cs="Times New Roman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DB6B88"/>
    <w:pPr>
      <w:numPr>
        <w:numId w:val="1"/>
      </w:numPr>
      <w:spacing w:before="120" w:after="120"/>
      <w:ind w:firstLine="482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heading2normal">
    <w:name w:val="heading 2 normal"/>
    <w:aliases w:val="Заголовок 2 Обычный"/>
    <w:basedOn w:val="a"/>
    <w:next w:val="a"/>
    <w:link w:val="2"/>
    <w:uiPriority w:val="9"/>
    <w:qFormat/>
    <w:rsid w:val="00DB6B88"/>
    <w:pPr>
      <w:numPr>
        <w:ilvl w:val="1"/>
        <w:numId w:val="1"/>
      </w:numPr>
      <w:spacing w:before="120" w:after="120"/>
      <w:ind w:firstLine="482"/>
      <w:jc w:val="both"/>
      <w:outlineLvl w:val="1"/>
    </w:pPr>
    <w:rPr>
      <w:rFonts w:ascii="Times New Roman" w:eastAsia="Times New Roman" w:hAnsi="Times New Roman" w:cs="Times New Roman"/>
    </w:r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DB6B88"/>
    <w:pPr>
      <w:numPr>
        <w:ilvl w:val="2"/>
        <w:numId w:val="1"/>
      </w:numPr>
      <w:spacing w:before="120" w:after="120"/>
      <w:ind w:firstLine="482"/>
      <w:jc w:val="both"/>
      <w:outlineLvl w:val="2"/>
    </w:pPr>
    <w:rPr>
      <w:rFonts w:ascii="Times New Roman" w:eastAsia="Times New Roman" w:hAnsi="Times New Roman" w:cs="Times New Roman"/>
    </w:r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DB6B88"/>
    <w:pPr>
      <w:numPr>
        <w:ilvl w:val="3"/>
        <w:numId w:val="1"/>
      </w:numPr>
      <w:spacing w:before="120" w:after="120"/>
      <w:ind w:firstLine="482"/>
      <w:jc w:val="both"/>
      <w:outlineLvl w:val="3"/>
    </w:pPr>
    <w:rPr>
      <w:rFonts w:ascii="Times New Roman" w:eastAsia="Times New Roman" w:hAnsi="Times New Roman" w:cs="Times New Roman"/>
    </w:r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DB6B88"/>
    <w:pPr>
      <w:numPr>
        <w:ilvl w:val="4"/>
        <w:numId w:val="1"/>
      </w:numPr>
      <w:spacing w:before="120" w:after="120"/>
      <w:ind w:firstLine="482"/>
      <w:jc w:val="both"/>
      <w:outlineLvl w:val="4"/>
    </w:pPr>
    <w:rPr>
      <w:rFonts w:ascii="Times New Roman" w:eastAsia="Times New Roman" w:hAnsi="Times New Roman" w:cs="Times New Roman"/>
    </w:r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DB6B88"/>
    <w:pPr>
      <w:numPr>
        <w:ilvl w:val="5"/>
        <w:numId w:val="1"/>
      </w:numPr>
      <w:spacing w:before="120" w:after="120"/>
      <w:ind w:firstLine="482"/>
      <w:jc w:val="both"/>
      <w:outlineLvl w:val="5"/>
    </w:pPr>
    <w:rPr>
      <w:rFonts w:ascii="Times New Roman" w:eastAsia="Times New Roman" w:hAnsi="Times New Roman" w:cs="Times New Roman"/>
    </w:r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DB6B88"/>
    <w:pPr>
      <w:numPr>
        <w:ilvl w:val="6"/>
        <w:numId w:val="1"/>
      </w:numPr>
      <w:spacing w:before="120" w:after="120"/>
      <w:ind w:firstLine="482"/>
      <w:jc w:val="both"/>
      <w:outlineLvl w:val="6"/>
    </w:pPr>
    <w:rPr>
      <w:rFonts w:ascii="Times New Roman" w:eastAsia="Times New Roman" w:hAnsi="Times New Roman" w:cs="Times New Roman"/>
    </w:r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DB6B88"/>
    <w:pPr>
      <w:numPr>
        <w:ilvl w:val="7"/>
        <w:numId w:val="1"/>
      </w:numPr>
      <w:spacing w:before="120" w:after="120"/>
      <w:ind w:firstLine="482"/>
      <w:jc w:val="both"/>
      <w:outlineLvl w:val="7"/>
    </w:pPr>
    <w:rPr>
      <w:rFonts w:ascii="Times New Roman" w:eastAsia="Times New Roman" w:hAnsi="Times New Roman" w:cs="Times New Roman"/>
    </w:r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DB6B88"/>
    <w:pPr>
      <w:numPr>
        <w:ilvl w:val="8"/>
        <w:numId w:val="1"/>
      </w:numPr>
      <w:spacing w:before="120" w:after="120"/>
      <w:ind w:firstLine="482"/>
      <w:jc w:val="both"/>
      <w:outlineLvl w:val="8"/>
    </w:pPr>
    <w:rPr>
      <w:rFonts w:ascii="Times New Roman" w:eastAsia="Times New Roman" w:hAnsi="Times New Roman" w:cs="Times New Roman"/>
    </w:rPr>
  </w:style>
  <w:style w:type="character" w:customStyle="1" w:styleId="2">
    <w:name w:val="Заголовок 2 Знак"/>
    <w:basedOn w:val="a0"/>
    <w:link w:val="heading2normal"/>
    <w:uiPriority w:val="9"/>
    <w:rsid w:val="00DB6B88"/>
    <w:rPr>
      <w:rFonts w:ascii="Times New Roman" w:eastAsia="Times New Roman" w:hAnsi="Times New Roman" w:cs="Times New Roman"/>
    </w:rPr>
  </w:style>
  <w:style w:type="character" w:customStyle="1" w:styleId="FontStyle11">
    <w:name w:val="Font Style11"/>
    <w:basedOn w:val="a0"/>
    <w:rsid w:val="00330EF1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330EF1"/>
    <w:pPr>
      <w:widowControl w:val="0"/>
      <w:autoSpaceDE w:val="0"/>
      <w:autoSpaceDN w:val="0"/>
      <w:adjustRightInd w:val="0"/>
      <w:spacing w:after="0" w:line="264" w:lineRule="exact"/>
      <w:ind w:firstLine="1056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5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Gl_buhHOZ</dc:creator>
  <cp:keywords/>
  <dc:description/>
  <cp:lastModifiedBy>33or-nazarenko</cp:lastModifiedBy>
  <cp:revision>24</cp:revision>
  <cp:lastPrinted>2022-05-24T03:47:00Z</cp:lastPrinted>
  <dcterms:created xsi:type="dcterms:W3CDTF">2022-05-24T03:34:00Z</dcterms:created>
  <dcterms:modified xsi:type="dcterms:W3CDTF">2022-06-16T07:57:00Z</dcterms:modified>
</cp:coreProperties>
</file>